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ED44" w14:textId="77777777" w:rsidR="00475C8C" w:rsidRPr="00735356" w:rsidRDefault="00475C8C" w:rsidP="00475C8C">
      <w:pPr>
        <w:shd w:val="clear" w:color="auto" w:fill="FFFFFF"/>
        <w:spacing w:after="0" w:line="282" w:lineRule="atLeast"/>
        <w:ind w:right="-1"/>
        <w:jc w:val="both"/>
        <w:rPr>
          <w:rFonts w:ascii="Times New Roman" w:hAnsi="Times New Roman" w:cs="Times New Roman"/>
          <w:b/>
          <w:bCs/>
          <w:lang w:val="en-US"/>
        </w:rPr>
      </w:pPr>
      <w:r w:rsidRPr="00735356">
        <w:rPr>
          <w:rFonts w:ascii="Times New Roman" w:hAnsi="Times New Roman" w:cs="Times New Roman"/>
          <w:b/>
          <w:bCs/>
          <w:lang w:val="en-US"/>
        </w:rPr>
        <w:t xml:space="preserve">The Context </w:t>
      </w:r>
    </w:p>
    <w:p w14:paraId="288833F4" w14:textId="77777777" w:rsidR="00475C8C" w:rsidRPr="00735356" w:rsidRDefault="00475C8C" w:rsidP="00475C8C">
      <w:pPr>
        <w:shd w:val="clear" w:color="auto" w:fill="FFFFFF"/>
        <w:spacing w:after="0" w:line="282" w:lineRule="atLeast"/>
        <w:ind w:right="-1"/>
        <w:jc w:val="both"/>
        <w:rPr>
          <w:rFonts w:ascii="Times New Roman" w:hAnsi="Times New Roman" w:cs="Times New Roman"/>
          <w:lang w:val="en-US"/>
        </w:rPr>
      </w:pPr>
    </w:p>
    <w:p w14:paraId="0C3DE100" w14:textId="77777777" w:rsidR="00475C8C" w:rsidRPr="00735356" w:rsidRDefault="00475C8C" w:rsidP="00475C8C">
      <w:pPr>
        <w:shd w:val="clear" w:color="auto" w:fill="FFFFFF"/>
        <w:spacing w:after="0" w:line="282" w:lineRule="atLeast"/>
        <w:ind w:right="-1"/>
        <w:jc w:val="both"/>
        <w:rPr>
          <w:rFonts w:ascii="Times New Roman" w:hAnsi="Times New Roman" w:cs="Times New Roman"/>
        </w:rPr>
      </w:pPr>
      <w:r w:rsidRPr="00735356">
        <w:rPr>
          <w:rFonts w:ascii="Times New Roman" w:hAnsi="Times New Roman" w:cs="Times New Roman"/>
          <w:lang w:val="en-US"/>
        </w:rPr>
        <w:t xml:space="preserve">Hawkers Joints Action Committee </w:t>
      </w:r>
      <w:r w:rsidRPr="00735356">
        <w:rPr>
          <w:rFonts w:ascii="Times New Roman" w:hAnsi="Times New Roman" w:cs="Times New Roman"/>
        </w:rPr>
        <w:t xml:space="preserve">Hawkers Joint Action Committee is an all India joint platform of hundreds of federations, associations, unions, collectives, groups of street vendors having a membership base of more than four lakhs street vendors across India in the states of Delhi, Uttar Pradesh, Uttarakhand, Maharashtra, Madhya Pradesh, Bihar, West Bengal ,Haryana  and Karnataka etc. where we are working to collectivize, aware the street vendors on their entitlements and  assist them in securing entitlements in the light of the Street the Street Vendors (Protection of Livelihood and Regulation of Street Vending) Act, 2014 and under the national flagship programmes such as PM Street Vendor’s AtmaNirbhar Nidhi” (PM SVANidhi) scheme though facilitating them in applying for receiving Certificate of Vending (COV) in order to avail loans under the scheme that envisions robust strengthening of their livelihoods and contributes to the national growth. </w:t>
      </w:r>
    </w:p>
    <w:p w14:paraId="3CED69CF" w14:textId="77777777" w:rsidR="00475C8C" w:rsidRPr="00735356" w:rsidRDefault="00475C8C" w:rsidP="00475C8C">
      <w:pPr>
        <w:shd w:val="clear" w:color="auto" w:fill="FFFFFF"/>
        <w:spacing w:after="0" w:line="282" w:lineRule="atLeast"/>
        <w:ind w:right="-1"/>
        <w:jc w:val="both"/>
        <w:rPr>
          <w:rFonts w:ascii="Times New Roman" w:hAnsi="Times New Roman" w:cs="Times New Roman"/>
          <w:shd w:val="clear" w:color="auto" w:fill="FFFFFF"/>
        </w:rPr>
      </w:pPr>
    </w:p>
    <w:p w14:paraId="7B00F580" w14:textId="77777777" w:rsidR="00475C8C" w:rsidRPr="00735356" w:rsidRDefault="00475C8C" w:rsidP="00475C8C">
      <w:pPr>
        <w:shd w:val="clear" w:color="auto" w:fill="FFFFFF"/>
        <w:spacing w:after="0" w:line="282" w:lineRule="atLeast"/>
        <w:ind w:right="-1"/>
        <w:jc w:val="both"/>
        <w:rPr>
          <w:rFonts w:ascii="Times New Roman" w:hAnsi="Times New Roman" w:cs="Times New Roman"/>
          <w:shd w:val="clear" w:color="auto" w:fill="FFFFFF"/>
        </w:rPr>
      </w:pPr>
      <w:r w:rsidRPr="00735356">
        <w:rPr>
          <w:rFonts w:ascii="Times New Roman" w:hAnsi="Times New Roman" w:cs="Times New Roman"/>
          <w:shd w:val="clear" w:color="auto" w:fill="FFFFFF"/>
        </w:rPr>
        <w:t>Over the years, Hawkers Joint Action Committee engaged multiple stakeholders in order to steer the processes for transition for strengthening the retail democracy of India. Being an active associate of Janpahal’s intervention for making street food clean by training street vendors in food safety and hygiene in partnership with FSSAI, Ministry of Health and Family Welfare, Government of India. In the journey, Hawkers Joint Action Committees has been focused on collectivisation, access to entitlement, representation of the demands of the street vendors with the appropriate authorities in reference to the following:</w:t>
      </w:r>
    </w:p>
    <w:p w14:paraId="6ED71E64" w14:textId="77777777" w:rsidR="00475C8C" w:rsidRPr="00735356" w:rsidRDefault="00475C8C" w:rsidP="00475C8C">
      <w:pPr>
        <w:shd w:val="clear" w:color="auto" w:fill="FFFFFF"/>
        <w:spacing w:after="0" w:line="282" w:lineRule="atLeast"/>
        <w:ind w:right="-1"/>
        <w:jc w:val="both"/>
        <w:rPr>
          <w:rFonts w:ascii="Times New Roman" w:hAnsi="Times New Roman" w:cs="Times New Roman"/>
          <w:shd w:val="clear" w:color="auto" w:fill="FFFFFF"/>
        </w:rPr>
      </w:pPr>
    </w:p>
    <w:p w14:paraId="4DB5DBF0" w14:textId="77777777" w:rsidR="00475C8C" w:rsidRPr="00735356" w:rsidRDefault="00475C8C" w:rsidP="00475C8C">
      <w:pPr>
        <w:pStyle w:val="ListParagraph"/>
        <w:numPr>
          <w:ilvl w:val="0"/>
          <w:numId w:val="1"/>
        </w:numPr>
        <w:ind w:right="-1"/>
        <w:jc w:val="both"/>
        <w:rPr>
          <w:rFonts w:ascii="Times New Roman" w:hAnsi="Times New Roman" w:cs="Times New Roman"/>
        </w:rPr>
      </w:pPr>
      <w:r w:rsidRPr="00735356">
        <w:rPr>
          <w:rFonts w:ascii="Times New Roman" w:hAnsi="Times New Roman" w:cs="Times New Roman"/>
        </w:rPr>
        <w:t>Ensuring the survey of all street vendors</w:t>
      </w:r>
    </w:p>
    <w:p w14:paraId="54C35888" w14:textId="77777777" w:rsidR="00475C8C" w:rsidRPr="00735356" w:rsidRDefault="00475C8C" w:rsidP="00475C8C">
      <w:pPr>
        <w:pStyle w:val="ListParagraph"/>
        <w:numPr>
          <w:ilvl w:val="0"/>
          <w:numId w:val="1"/>
        </w:numPr>
        <w:ind w:right="-1"/>
        <w:jc w:val="both"/>
        <w:rPr>
          <w:rFonts w:ascii="Times New Roman" w:hAnsi="Times New Roman" w:cs="Times New Roman"/>
        </w:rPr>
      </w:pPr>
      <w:r w:rsidRPr="00735356">
        <w:rPr>
          <w:rFonts w:ascii="Times New Roman" w:hAnsi="Times New Roman" w:cs="Times New Roman"/>
        </w:rPr>
        <w:t>Issue of Certificate of Vending (COVs) to the street vendors</w:t>
      </w:r>
    </w:p>
    <w:p w14:paraId="65284B25" w14:textId="77777777" w:rsidR="00475C8C" w:rsidRPr="00735356" w:rsidRDefault="00475C8C" w:rsidP="00475C8C">
      <w:pPr>
        <w:pStyle w:val="ListParagraph"/>
        <w:numPr>
          <w:ilvl w:val="0"/>
          <w:numId w:val="1"/>
        </w:numPr>
        <w:ind w:right="-1"/>
        <w:jc w:val="both"/>
        <w:rPr>
          <w:rFonts w:ascii="Times New Roman" w:hAnsi="Times New Roman" w:cs="Times New Roman"/>
        </w:rPr>
      </w:pPr>
      <w:r w:rsidRPr="00735356">
        <w:rPr>
          <w:rFonts w:ascii="Times New Roman" w:hAnsi="Times New Roman" w:cs="Times New Roman"/>
        </w:rPr>
        <w:t>Constitution of Town Vending Committee as per the Street Vendors Act,2014</w:t>
      </w:r>
    </w:p>
    <w:p w14:paraId="55D7C04D" w14:textId="77777777" w:rsidR="00475C8C" w:rsidRPr="00735356" w:rsidRDefault="00475C8C" w:rsidP="00475C8C">
      <w:pPr>
        <w:pStyle w:val="ListParagraph"/>
        <w:numPr>
          <w:ilvl w:val="0"/>
          <w:numId w:val="1"/>
        </w:numPr>
        <w:ind w:right="-1"/>
        <w:jc w:val="both"/>
        <w:rPr>
          <w:rFonts w:ascii="Times New Roman" w:hAnsi="Times New Roman" w:cs="Times New Roman"/>
        </w:rPr>
      </w:pPr>
      <w:r w:rsidRPr="00735356">
        <w:rPr>
          <w:rFonts w:ascii="Times New Roman" w:hAnsi="Times New Roman" w:cs="Times New Roman"/>
        </w:rPr>
        <w:t>Constitution of Grievance Redressal Committees in all the ULBs</w:t>
      </w:r>
    </w:p>
    <w:p w14:paraId="50F93F76" w14:textId="77777777" w:rsidR="00475C8C" w:rsidRPr="00735356" w:rsidRDefault="00475C8C" w:rsidP="00475C8C">
      <w:pPr>
        <w:pStyle w:val="ListParagraph"/>
        <w:numPr>
          <w:ilvl w:val="0"/>
          <w:numId w:val="1"/>
        </w:numPr>
        <w:ind w:right="-1"/>
        <w:jc w:val="both"/>
        <w:rPr>
          <w:rFonts w:ascii="Times New Roman" w:hAnsi="Times New Roman" w:cs="Times New Roman"/>
        </w:rPr>
      </w:pPr>
      <w:r w:rsidRPr="00735356">
        <w:rPr>
          <w:rFonts w:ascii="Times New Roman" w:hAnsi="Times New Roman" w:cs="Times New Roman"/>
        </w:rPr>
        <w:t>Notification of the Vending Zones/Areas in the ULBs</w:t>
      </w:r>
    </w:p>
    <w:p w14:paraId="05046484" w14:textId="77777777" w:rsidR="00475C8C" w:rsidRPr="00735356" w:rsidRDefault="00475C8C" w:rsidP="00475C8C">
      <w:pPr>
        <w:pStyle w:val="ListParagraph"/>
        <w:numPr>
          <w:ilvl w:val="0"/>
          <w:numId w:val="1"/>
        </w:numPr>
        <w:ind w:right="-1"/>
        <w:jc w:val="both"/>
        <w:rPr>
          <w:rFonts w:ascii="Times New Roman" w:hAnsi="Times New Roman" w:cs="Times New Roman"/>
        </w:rPr>
      </w:pPr>
      <w:r w:rsidRPr="00735356">
        <w:rPr>
          <w:rFonts w:ascii="Times New Roman" w:hAnsi="Times New Roman" w:cs="Times New Roman"/>
        </w:rPr>
        <w:t xml:space="preserve">PMSVANidhi: Access to all eligible street vendors </w:t>
      </w:r>
    </w:p>
    <w:p w14:paraId="1490DCD8" w14:textId="77777777" w:rsidR="00475C8C" w:rsidRPr="00735356" w:rsidRDefault="00475C8C" w:rsidP="00475C8C">
      <w:pPr>
        <w:pStyle w:val="ListParagraph"/>
        <w:numPr>
          <w:ilvl w:val="0"/>
          <w:numId w:val="1"/>
        </w:numPr>
        <w:ind w:right="-1"/>
        <w:jc w:val="both"/>
        <w:rPr>
          <w:rFonts w:ascii="Times New Roman" w:hAnsi="Times New Roman" w:cs="Times New Roman"/>
        </w:rPr>
      </w:pPr>
      <w:r w:rsidRPr="00735356">
        <w:rPr>
          <w:rFonts w:ascii="Times New Roman" w:hAnsi="Times New Roman" w:cs="Times New Roman"/>
        </w:rPr>
        <w:t xml:space="preserve">Capacity building of the TVC leaders </w:t>
      </w:r>
    </w:p>
    <w:p w14:paraId="1475097D" w14:textId="77777777" w:rsidR="00475C8C" w:rsidRPr="00735356" w:rsidRDefault="00475C8C" w:rsidP="00475C8C">
      <w:pPr>
        <w:pStyle w:val="ListParagraph"/>
        <w:numPr>
          <w:ilvl w:val="0"/>
          <w:numId w:val="1"/>
        </w:numPr>
        <w:ind w:right="-1"/>
        <w:jc w:val="both"/>
        <w:rPr>
          <w:rFonts w:ascii="Times New Roman" w:hAnsi="Times New Roman" w:cs="Times New Roman"/>
        </w:rPr>
      </w:pPr>
      <w:r w:rsidRPr="00735356">
        <w:rPr>
          <w:rFonts w:ascii="Times New Roman" w:hAnsi="Times New Roman" w:cs="Times New Roman"/>
        </w:rPr>
        <w:t>Training of the street vendors in food safety and hygiene.</w:t>
      </w:r>
    </w:p>
    <w:p w14:paraId="68F9AAAB" w14:textId="77777777" w:rsidR="00475C8C" w:rsidRPr="00735356" w:rsidRDefault="00475C8C" w:rsidP="00475C8C">
      <w:pPr>
        <w:spacing w:after="0" w:line="240" w:lineRule="auto"/>
        <w:ind w:right="-1"/>
        <w:jc w:val="both"/>
        <w:rPr>
          <w:rFonts w:ascii="Times New Roman" w:hAnsi="Times New Roman" w:cs="Times New Roman"/>
          <w:lang w:val="en-GB"/>
        </w:rPr>
      </w:pPr>
      <w:r w:rsidRPr="00735356">
        <w:rPr>
          <w:rFonts w:ascii="Times New Roman" w:hAnsi="Times New Roman" w:cs="Times New Roman"/>
          <w:lang w:val="en-GB"/>
        </w:rPr>
        <w:t xml:space="preserve">With deep appreciation of the slogan of the </w:t>
      </w:r>
      <w:r w:rsidRPr="00735356">
        <w:rPr>
          <w:rFonts w:ascii="Times New Roman" w:hAnsi="Times New Roman" w:cs="Times New Roman"/>
          <w:b/>
          <w:bCs/>
          <w:lang w:val="en-GB"/>
        </w:rPr>
        <w:t>vocal for local</w:t>
      </w:r>
      <w:r w:rsidRPr="00735356">
        <w:rPr>
          <w:rFonts w:ascii="Times New Roman" w:hAnsi="Times New Roman" w:cs="Times New Roman"/>
          <w:lang w:val="en-GB"/>
        </w:rPr>
        <w:t xml:space="preserve"> pursued by the NDA government over the last near one decade, we do believe that local economy is boosted by small businesses, farmers, MSMEs and this is linked to the market through shopkeepers and street vendors, producers, manufacturers across the locations which is very much climate friendly and economically viable. This indeed represents as a clear exemplar of inclusive and sustainable growth as well. We believe that India should be developing policy and programme for nurturing the indigenous value chain of producers, retailers, street vendors, shopkeepers and consumers seamlessly instead of pursuing models that are not suitable to Indian realities which remains a mixture of informal and formal chain of producers, retailers, street vendors, shopkeepers and consumers.</w:t>
      </w:r>
    </w:p>
    <w:p w14:paraId="4D154D0B" w14:textId="77777777" w:rsidR="00475C8C" w:rsidRPr="00735356" w:rsidRDefault="00475C8C" w:rsidP="00475C8C">
      <w:pPr>
        <w:spacing w:after="0" w:line="240" w:lineRule="auto"/>
        <w:ind w:right="-1"/>
        <w:jc w:val="both"/>
        <w:rPr>
          <w:rFonts w:ascii="Times New Roman" w:hAnsi="Times New Roman" w:cs="Times New Roman"/>
          <w:lang w:val="en-GB"/>
        </w:rPr>
      </w:pPr>
    </w:p>
    <w:p w14:paraId="4539808E" w14:textId="77777777" w:rsidR="00475C8C" w:rsidRPr="00735356" w:rsidRDefault="00475C8C" w:rsidP="00475C8C">
      <w:pPr>
        <w:spacing w:after="0" w:line="240" w:lineRule="auto"/>
        <w:ind w:right="-1"/>
        <w:jc w:val="both"/>
        <w:rPr>
          <w:rFonts w:ascii="Times New Roman" w:hAnsi="Times New Roman" w:cs="Times New Roman"/>
          <w:color w:val="202124"/>
          <w:shd w:val="clear" w:color="auto" w:fill="FFFFFF"/>
        </w:rPr>
      </w:pPr>
      <w:r w:rsidRPr="00735356">
        <w:rPr>
          <w:rFonts w:ascii="Times New Roman" w:hAnsi="Times New Roman" w:cs="Times New Roman"/>
          <w:lang w:val="en-GB"/>
        </w:rPr>
        <w:t xml:space="preserve">Given this vibrant and organic policy space, it is fortuitus that India is not bound to commitments to World Trade Organisation either in reference to the e-commerce sector or in reference to the retail sector and thus we have saved our policy space as a sovereign nation. This policy space gives us an opportunity to build policies in the arena of E-commerce which is poised to grow more and more.  </w:t>
      </w:r>
      <w:r w:rsidRPr="00735356">
        <w:rPr>
          <w:rFonts w:ascii="Times New Roman" w:hAnsi="Times New Roman" w:cs="Times New Roman"/>
          <w:color w:val="040C28"/>
        </w:rPr>
        <w:t>The Indian e-commerce market was estimated to be worth over $55 Bn in Gross Merchandise Value in 2021</w:t>
      </w:r>
      <w:r w:rsidRPr="00735356">
        <w:rPr>
          <w:rFonts w:ascii="Times New Roman" w:hAnsi="Times New Roman" w:cs="Times New Roman"/>
          <w:color w:val="202124"/>
          <w:shd w:val="clear" w:color="auto" w:fill="FFFFFF"/>
        </w:rPr>
        <w:t>. By 2030, it is expected to have an annual gross merchandise value of $350 Bn.</w:t>
      </w:r>
    </w:p>
    <w:p w14:paraId="4A058E18" w14:textId="77777777" w:rsidR="00475C8C" w:rsidRPr="00735356" w:rsidRDefault="00475C8C" w:rsidP="00475C8C">
      <w:pPr>
        <w:spacing w:after="0" w:line="240" w:lineRule="auto"/>
        <w:ind w:right="-1"/>
        <w:jc w:val="both"/>
        <w:rPr>
          <w:rFonts w:ascii="Times New Roman" w:hAnsi="Times New Roman" w:cs="Times New Roman"/>
          <w:color w:val="202124"/>
          <w:shd w:val="clear" w:color="auto" w:fill="FFFFFF"/>
        </w:rPr>
      </w:pPr>
    </w:p>
    <w:p w14:paraId="522905A3" w14:textId="77777777" w:rsidR="00475C8C" w:rsidRPr="00735356" w:rsidRDefault="00475C8C" w:rsidP="00475C8C">
      <w:pPr>
        <w:spacing w:after="0" w:line="240" w:lineRule="auto"/>
        <w:ind w:right="-1"/>
        <w:jc w:val="both"/>
        <w:rPr>
          <w:rFonts w:ascii="Times New Roman" w:hAnsi="Times New Roman" w:cs="Times New Roman"/>
          <w:color w:val="202124"/>
          <w:shd w:val="clear" w:color="auto" w:fill="FFFFFF"/>
        </w:rPr>
      </w:pPr>
      <w:r w:rsidRPr="00735356">
        <w:rPr>
          <w:rFonts w:ascii="Times New Roman" w:hAnsi="Times New Roman" w:cs="Times New Roman"/>
          <w:color w:val="202124"/>
          <w:shd w:val="clear" w:color="auto" w:fill="FFFFFF"/>
        </w:rPr>
        <w:t xml:space="preserve">In this background, we find that small and medium enterprises are the backbone of the both real and virtual e-commerce medium in which producers and consumers are connected across the rural and urban areas within and across the states. We apprehend that this backbone will be destroyed if we do not regulate the space of e-commerce and their major operators. However, we are not opposed to e-commerce but we are very much concerned with the prospect of losing our market and customers. This </w:t>
      </w:r>
      <w:r w:rsidRPr="00735356">
        <w:rPr>
          <w:rFonts w:ascii="Times New Roman" w:hAnsi="Times New Roman" w:cs="Times New Roman"/>
          <w:color w:val="202124"/>
          <w:shd w:val="clear" w:color="auto" w:fill="FFFFFF"/>
        </w:rPr>
        <w:lastRenderedPageBreak/>
        <w:t xml:space="preserve">means that small producers will lose market since corporate e-commerce operators are not procuring from small and medium enterprises. On the one hand, we need to regulate the corporate e-commerce operators in the best interests of multi-sector small businesses, shopkeepers and street vendors in the local economy, on the other hand, we wish to ensure that small businesses receive an opportunity to have fair playing field in the arena of Indian e-commerce since the present economy is getting more and more data driven and most importantly AI driven too. </w:t>
      </w:r>
    </w:p>
    <w:p w14:paraId="0ACA0CAB" w14:textId="77777777" w:rsidR="00475C8C" w:rsidRPr="00735356" w:rsidRDefault="00475C8C" w:rsidP="00475C8C">
      <w:pPr>
        <w:spacing w:after="0" w:line="240" w:lineRule="auto"/>
        <w:ind w:right="-1"/>
        <w:jc w:val="both"/>
        <w:rPr>
          <w:rFonts w:ascii="Times New Roman" w:hAnsi="Times New Roman" w:cs="Times New Roman"/>
          <w:color w:val="202124"/>
          <w:shd w:val="clear" w:color="auto" w:fill="FFFFFF"/>
        </w:rPr>
      </w:pPr>
    </w:p>
    <w:p w14:paraId="0454B66B" w14:textId="77777777" w:rsidR="00475C8C" w:rsidRPr="00735356" w:rsidRDefault="00475C8C" w:rsidP="00475C8C">
      <w:pPr>
        <w:spacing w:after="0" w:line="240" w:lineRule="auto"/>
        <w:ind w:right="-1"/>
        <w:jc w:val="both"/>
        <w:rPr>
          <w:rFonts w:ascii="Times New Roman" w:hAnsi="Times New Roman" w:cs="Times New Roman"/>
          <w:lang w:val="en-GB"/>
        </w:rPr>
      </w:pPr>
      <w:r w:rsidRPr="00735356">
        <w:rPr>
          <w:rFonts w:ascii="Times New Roman" w:hAnsi="Times New Roman" w:cs="Times New Roman"/>
          <w:color w:val="202124"/>
          <w:shd w:val="clear" w:color="auto" w:fill="FFFFFF"/>
        </w:rPr>
        <w:t xml:space="preserve">Given this precarious situation of the multi sector small and medium businesses in the Indian economy, Hawkers Joint Action Committee joined the call of Gig Workers Association of India for nation-wide activities on November 24, 2023 for expressing solidarity with their cause of social protection legislation and schemes and presented the following demands to the Ministry of Trade and Commerce: </w:t>
      </w:r>
    </w:p>
    <w:p w14:paraId="40E6E67C" w14:textId="77777777" w:rsidR="00475C8C" w:rsidRPr="00735356" w:rsidRDefault="00475C8C" w:rsidP="00475C8C">
      <w:pPr>
        <w:spacing w:after="0" w:line="240" w:lineRule="auto"/>
        <w:ind w:right="-1"/>
        <w:jc w:val="both"/>
        <w:rPr>
          <w:rFonts w:ascii="Times New Roman" w:hAnsi="Times New Roman" w:cs="Times New Roman"/>
          <w:lang w:val="en-GB"/>
        </w:rPr>
      </w:pPr>
    </w:p>
    <w:p w14:paraId="7525050D" w14:textId="77777777" w:rsidR="00475C8C" w:rsidRPr="00735356" w:rsidRDefault="00475C8C" w:rsidP="00475C8C">
      <w:pPr>
        <w:pStyle w:val="ListParagraph"/>
        <w:numPr>
          <w:ilvl w:val="0"/>
          <w:numId w:val="2"/>
        </w:numPr>
        <w:spacing w:after="0" w:line="240" w:lineRule="auto"/>
        <w:ind w:right="-1"/>
        <w:jc w:val="both"/>
        <w:rPr>
          <w:rFonts w:ascii="Times New Roman" w:hAnsi="Times New Roman" w:cs="Times New Roman"/>
          <w:lang w:val="en-GB"/>
        </w:rPr>
      </w:pPr>
      <w:r w:rsidRPr="00735356">
        <w:rPr>
          <w:rFonts w:ascii="Times New Roman" w:hAnsi="Times New Roman" w:cs="Times New Roman"/>
          <w:lang w:val="en-GB"/>
        </w:rPr>
        <w:t>Immediately frame E-Commerce policy for safeguarding small businesses in India</w:t>
      </w:r>
    </w:p>
    <w:p w14:paraId="283FB40B" w14:textId="77777777" w:rsidR="00475C8C" w:rsidRPr="00735356" w:rsidRDefault="00475C8C" w:rsidP="00475C8C">
      <w:pPr>
        <w:pStyle w:val="ListParagraph"/>
        <w:numPr>
          <w:ilvl w:val="0"/>
          <w:numId w:val="2"/>
        </w:numPr>
        <w:spacing w:after="0" w:line="240" w:lineRule="auto"/>
        <w:ind w:right="-1"/>
        <w:jc w:val="both"/>
        <w:rPr>
          <w:rFonts w:ascii="Times New Roman" w:hAnsi="Times New Roman" w:cs="Times New Roman"/>
          <w:lang w:val="en-GB"/>
        </w:rPr>
      </w:pPr>
      <w:r w:rsidRPr="00735356">
        <w:rPr>
          <w:rFonts w:ascii="Times New Roman" w:hAnsi="Times New Roman" w:cs="Times New Roman"/>
          <w:lang w:val="en-GB"/>
        </w:rPr>
        <w:t>Notify rules for E-Commerce operators in order to regulate them.</w:t>
      </w:r>
    </w:p>
    <w:p w14:paraId="2EEAC843" w14:textId="77777777" w:rsidR="00475C8C" w:rsidRPr="00735356" w:rsidRDefault="00475C8C" w:rsidP="00475C8C">
      <w:pPr>
        <w:pStyle w:val="ListParagraph"/>
        <w:numPr>
          <w:ilvl w:val="0"/>
          <w:numId w:val="2"/>
        </w:numPr>
        <w:spacing w:after="0" w:line="240" w:lineRule="auto"/>
        <w:ind w:right="-1"/>
        <w:jc w:val="both"/>
        <w:rPr>
          <w:rFonts w:ascii="Times New Roman" w:hAnsi="Times New Roman" w:cs="Times New Roman"/>
          <w:lang w:val="en-GB"/>
        </w:rPr>
      </w:pPr>
      <w:r w:rsidRPr="00735356">
        <w:rPr>
          <w:rFonts w:ascii="Times New Roman" w:hAnsi="Times New Roman" w:cs="Times New Roman"/>
          <w:lang w:val="en-GB"/>
        </w:rPr>
        <w:t>Onboard small businesses including street vendors on Open Network for Digital Commerce (ONDC)</w:t>
      </w:r>
    </w:p>
    <w:p w14:paraId="00118A03" w14:textId="77777777" w:rsidR="00475C8C" w:rsidRPr="00735356" w:rsidRDefault="00475C8C" w:rsidP="00475C8C">
      <w:pPr>
        <w:pStyle w:val="ListParagraph"/>
        <w:numPr>
          <w:ilvl w:val="0"/>
          <w:numId w:val="2"/>
        </w:numPr>
        <w:spacing w:after="0" w:line="240" w:lineRule="auto"/>
        <w:ind w:right="-1"/>
        <w:jc w:val="both"/>
        <w:rPr>
          <w:rFonts w:ascii="Times New Roman" w:hAnsi="Times New Roman" w:cs="Times New Roman"/>
          <w:lang w:val="en-GB"/>
        </w:rPr>
      </w:pPr>
      <w:r w:rsidRPr="00735356">
        <w:rPr>
          <w:rFonts w:ascii="Times New Roman" w:hAnsi="Times New Roman" w:cs="Times New Roman"/>
          <w:lang w:val="en-GB"/>
        </w:rPr>
        <w:t>Include the representative/s of street vendor's organisations on the Government of India’s board on trade and investment.</w:t>
      </w:r>
    </w:p>
    <w:p w14:paraId="3BE83622" w14:textId="77777777" w:rsidR="00475C8C" w:rsidRPr="00735356" w:rsidRDefault="00475C8C" w:rsidP="00475C8C">
      <w:pPr>
        <w:pStyle w:val="ListParagraph"/>
        <w:numPr>
          <w:ilvl w:val="0"/>
          <w:numId w:val="2"/>
        </w:numPr>
        <w:spacing w:after="0" w:line="240" w:lineRule="auto"/>
        <w:ind w:right="-1"/>
        <w:jc w:val="both"/>
        <w:rPr>
          <w:rFonts w:ascii="Times New Roman" w:hAnsi="Times New Roman" w:cs="Times New Roman"/>
          <w:lang w:val="en-GB"/>
        </w:rPr>
      </w:pPr>
      <w:r w:rsidRPr="00735356">
        <w:rPr>
          <w:rFonts w:ascii="Times New Roman" w:hAnsi="Times New Roman" w:cs="Times New Roman"/>
          <w:lang w:val="en-GB"/>
        </w:rPr>
        <w:t>Frame specific policy to protect and promote street vending.</w:t>
      </w:r>
    </w:p>
    <w:p w14:paraId="5671942A" w14:textId="77777777" w:rsidR="00475C8C" w:rsidRPr="00735356" w:rsidRDefault="00475C8C" w:rsidP="00475C8C">
      <w:pPr>
        <w:pStyle w:val="ListParagraph"/>
        <w:numPr>
          <w:ilvl w:val="0"/>
          <w:numId w:val="2"/>
        </w:numPr>
        <w:spacing w:after="0" w:line="240" w:lineRule="auto"/>
        <w:ind w:right="-1"/>
        <w:jc w:val="both"/>
        <w:rPr>
          <w:rFonts w:ascii="Times New Roman" w:hAnsi="Times New Roman" w:cs="Times New Roman"/>
          <w:lang w:val="en-GB"/>
        </w:rPr>
      </w:pPr>
      <w:r w:rsidRPr="00735356">
        <w:rPr>
          <w:rFonts w:ascii="Times New Roman" w:hAnsi="Times New Roman" w:cs="Times New Roman"/>
          <w:lang w:val="en-GB"/>
        </w:rPr>
        <w:t>Provide all e-commerce facilitating data to small businesses across the sectors.</w:t>
      </w:r>
    </w:p>
    <w:p w14:paraId="28BC11A3" w14:textId="77777777" w:rsidR="009007D5" w:rsidRDefault="009007D5"/>
    <w:p w14:paraId="2BAFE669" w14:textId="77777777" w:rsidR="00475C8C" w:rsidRPr="00D4612E" w:rsidRDefault="00475C8C" w:rsidP="00475C8C">
      <w:pPr>
        <w:jc w:val="both"/>
        <w:rPr>
          <w:rFonts w:ascii="Times New Roman" w:hAnsi="Times New Roman" w:cs="Times New Roman"/>
        </w:rPr>
      </w:pPr>
      <w:r w:rsidRPr="00B55C05">
        <w:rPr>
          <w:rFonts w:ascii="Times New Roman" w:hAnsi="Times New Roman" w:cs="Times New Roman"/>
          <w:b/>
          <w:bCs/>
          <w:color w:val="171822"/>
          <w:shd w:val="clear" w:color="auto" w:fill="FFFFFF"/>
        </w:rPr>
        <w:t>ACORN (Association of Community Organizations for Reform Now)</w:t>
      </w:r>
      <w:r w:rsidRPr="00BC1EC5">
        <w:rPr>
          <w:rFonts w:ascii="Times New Roman" w:hAnsi="Times New Roman" w:cs="Times New Roman"/>
          <w:color w:val="171822"/>
          <w:shd w:val="clear" w:color="auto" w:fill="FFFFFF"/>
        </w:rPr>
        <w:t xml:space="preserve"> which is a membership organization of low-and-moderate income </w:t>
      </w:r>
      <w:r w:rsidRPr="00BC1EC5">
        <w:rPr>
          <w:rStyle w:val="Strong"/>
          <w:rFonts w:ascii="Times New Roman" w:hAnsi="Times New Roman" w:cs="Times New Roman"/>
          <w:color w:val="171822"/>
          <w:shd w:val="clear" w:color="auto" w:fill="FFFFFF"/>
        </w:rPr>
        <w:t xml:space="preserve">tenants, workers, residents and which has been </w:t>
      </w:r>
      <w:r w:rsidRPr="00BC1EC5">
        <w:rPr>
          <w:rFonts w:ascii="Times New Roman" w:hAnsi="Times New Roman" w:cs="Times New Roman"/>
          <w:color w:val="171822"/>
          <w:shd w:val="clear" w:color="auto" w:fill="FFFFFF"/>
        </w:rPr>
        <w:t>fighting for a better life for common people and communities with an understanding that the economic and political set-up doesn’t work for common people.</w:t>
      </w:r>
      <w:r w:rsidRPr="00BC1EC5">
        <w:rPr>
          <w:rFonts w:ascii="Times New Roman" w:eastAsia="Times New Roman" w:hAnsi="Times New Roman" w:cs="Times New Roman"/>
          <w:color w:val="222222"/>
          <w:kern w:val="0"/>
          <w:lang w:val="en-GB" w:eastAsia="en-IN" w:bidi="hi-IN"/>
          <w14:ligatures w14:val="none"/>
        </w:rPr>
        <w:t xml:space="preserve"> </w:t>
      </w:r>
      <w:r w:rsidRPr="00D4612E">
        <w:rPr>
          <w:rFonts w:ascii="Times New Roman" w:hAnsi="Times New Roman" w:cs="Times New Roman"/>
        </w:rPr>
        <w:t>ACORN International affiliates share an approach to taking back what belongs to people. The shared principles include: always organize the unorganized, strive for self-sufficiency, co-ordinated autonomy between local groups, issues as vehicles for building power, taking action to secure wins, and the organization belongs to its members.</w:t>
      </w:r>
    </w:p>
    <w:p w14:paraId="16271AEC" w14:textId="239CA41A" w:rsidR="00475C8C" w:rsidRDefault="00475C8C" w:rsidP="00475C8C">
      <w:pPr>
        <w:shd w:val="clear" w:color="auto" w:fill="FFFFFF"/>
        <w:spacing w:after="0" w:line="253" w:lineRule="atLeast"/>
        <w:rPr>
          <w:rFonts w:ascii="Times New Roman" w:eastAsia="Times New Roman" w:hAnsi="Times New Roman" w:cs="Times New Roman"/>
          <w:b/>
          <w:bCs/>
          <w:color w:val="222222"/>
          <w:kern w:val="0"/>
          <w:lang w:eastAsia="en-IN" w:bidi="hi-IN"/>
          <w14:ligatures w14:val="none"/>
        </w:rPr>
      </w:pPr>
      <w:r>
        <w:rPr>
          <w:rFonts w:ascii="Times New Roman" w:eastAsia="Times New Roman" w:hAnsi="Times New Roman" w:cs="Times New Roman"/>
          <w:b/>
          <w:bCs/>
          <w:color w:val="222222"/>
          <w:kern w:val="0"/>
          <w:lang w:eastAsia="en-IN" w:bidi="hi-IN"/>
          <w14:ligatures w14:val="none"/>
        </w:rPr>
        <w:t xml:space="preserve">WSF Activity on </w:t>
      </w:r>
      <w:r>
        <w:rPr>
          <w:rFonts w:ascii="Times New Roman" w:eastAsia="Times New Roman" w:hAnsi="Times New Roman" w:cs="Times New Roman"/>
          <w:b/>
          <w:bCs/>
          <w:color w:val="222222"/>
          <w:kern w:val="0"/>
          <w:lang w:eastAsia="en-IN" w:bidi="hi-IN"/>
          <w14:ligatures w14:val="none"/>
        </w:rPr>
        <w:t>Informal Worker</w:t>
      </w:r>
      <w:r>
        <w:rPr>
          <w:rFonts w:ascii="Times New Roman" w:eastAsia="Times New Roman" w:hAnsi="Times New Roman" w:cs="Times New Roman"/>
          <w:b/>
          <w:bCs/>
          <w:color w:val="222222"/>
          <w:kern w:val="0"/>
          <w:lang w:eastAsia="en-IN" w:bidi="hi-IN"/>
          <w14:ligatures w14:val="none"/>
        </w:rPr>
        <w:t xml:space="preserve">: </w:t>
      </w:r>
      <w:r>
        <w:rPr>
          <w:rFonts w:ascii="Times New Roman" w:eastAsia="Times New Roman" w:hAnsi="Times New Roman" w:cs="Times New Roman"/>
          <w:b/>
          <w:bCs/>
          <w:color w:val="222222"/>
          <w:kern w:val="0"/>
          <w:lang w:eastAsia="en-IN" w:bidi="hi-IN"/>
          <w14:ligatures w14:val="none"/>
        </w:rPr>
        <w:t xml:space="preserve">Ensuring Social Security for All </w:t>
      </w:r>
    </w:p>
    <w:p w14:paraId="75407BDD" w14:textId="77777777" w:rsidR="00475C8C" w:rsidRDefault="00475C8C" w:rsidP="00475C8C">
      <w:pPr>
        <w:shd w:val="clear" w:color="auto" w:fill="FFFFFF"/>
        <w:spacing w:after="0" w:line="253" w:lineRule="atLeast"/>
        <w:rPr>
          <w:rFonts w:ascii="Times New Roman" w:eastAsia="Times New Roman" w:hAnsi="Times New Roman" w:cs="Times New Roman"/>
          <w:b/>
          <w:bCs/>
          <w:color w:val="222222"/>
          <w:kern w:val="0"/>
          <w:lang w:eastAsia="en-IN" w:bidi="hi-IN"/>
          <w14:ligatures w14:val="none"/>
        </w:rPr>
      </w:pPr>
    </w:p>
    <w:p w14:paraId="45DCCCF7" w14:textId="529FA7E7" w:rsidR="00475C8C" w:rsidRDefault="00475C8C" w:rsidP="00475C8C">
      <w:pPr>
        <w:shd w:val="clear" w:color="auto" w:fill="FFFFFF"/>
        <w:spacing w:after="0" w:line="253" w:lineRule="atLeast"/>
        <w:jc w:val="both"/>
        <w:rPr>
          <w:rFonts w:ascii="Times New Roman" w:hAnsi="Times New Roman" w:cs="Times New Roman"/>
          <w:color w:val="171822"/>
          <w:shd w:val="clear" w:color="auto" w:fill="F6F6F6"/>
        </w:rPr>
      </w:pPr>
      <w:r w:rsidRPr="00BC1EC5">
        <w:rPr>
          <w:rFonts w:ascii="Times New Roman" w:eastAsia="Times New Roman" w:hAnsi="Times New Roman" w:cs="Times New Roman"/>
          <w:b/>
          <w:bCs/>
          <w:color w:val="222222"/>
          <w:kern w:val="0"/>
          <w:lang w:eastAsia="en-IN" w:bidi="hi-IN"/>
          <w14:ligatures w14:val="none"/>
        </w:rPr>
        <w:t xml:space="preserve">In the context of the intense work in India by </w:t>
      </w:r>
      <w:r>
        <w:rPr>
          <w:rFonts w:ascii="Times New Roman" w:eastAsia="Times New Roman" w:hAnsi="Times New Roman" w:cs="Times New Roman"/>
          <w:b/>
          <w:bCs/>
          <w:color w:val="222222"/>
          <w:kern w:val="0"/>
          <w:lang w:eastAsia="en-IN" w:bidi="hi-IN"/>
          <w14:ligatures w14:val="none"/>
        </w:rPr>
        <w:t>Hawkers Joint Action Committee in collaboration with Gig Workers Association of India (</w:t>
      </w:r>
      <w:r w:rsidRPr="00BC1EC5">
        <w:rPr>
          <w:rFonts w:ascii="Times New Roman" w:eastAsia="Times New Roman" w:hAnsi="Times New Roman" w:cs="Times New Roman"/>
          <w:b/>
          <w:bCs/>
          <w:color w:val="222222"/>
          <w:kern w:val="0"/>
          <w:lang w:eastAsia="en-IN" w:bidi="hi-IN"/>
          <w14:ligatures w14:val="none"/>
        </w:rPr>
        <w:t>GigWA</w:t>
      </w:r>
      <w:r>
        <w:rPr>
          <w:rFonts w:ascii="Times New Roman" w:eastAsia="Times New Roman" w:hAnsi="Times New Roman" w:cs="Times New Roman"/>
          <w:b/>
          <w:bCs/>
          <w:color w:val="222222"/>
          <w:kern w:val="0"/>
          <w:lang w:eastAsia="en-IN" w:bidi="hi-IN"/>
          <w14:ligatures w14:val="none"/>
        </w:rPr>
        <w:t>)</w:t>
      </w:r>
      <w:r w:rsidRPr="00BC1EC5">
        <w:rPr>
          <w:rFonts w:ascii="Times New Roman" w:eastAsia="Times New Roman" w:hAnsi="Times New Roman" w:cs="Times New Roman"/>
          <w:b/>
          <w:bCs/>
          <w:color w:val="222222"/>
          <w:kern w:val="0"/>
          <w:lang w:eastAsia="en-IN" w:bidi="hi-IN"/>
          <w14:ligatures w14:val="none"/>
        </w:rPr>
        <w:t>,</w:t>
      </w:r>
      <w:r>
        <w:rPr>
          <w:rFonts w:ascii="Times New Roman" w:eastAsia="Times New Roman" w:hAnsi="Times New Roman" w:cs="Times New Roman"/>
          <w:b/>
          <w:bCs/>
          <w:color w:val="222222"/>
          <w:kern w:val="0"/>
          <w:lang w:eastAsia="en-IN" w:bidi="hi-IN"/>
          <w14:ligatures w14:val="none"/>
        </w:rPr>
        <w:t xml:space="preserve"> Amazon India Workers Association (</w:t>
      </w:r>
      <w:r w:rsidRPr="00BC1EC5">
        <w:rPr>
          <w:rFonts w:ascii="Times New Roman" w:eastAsia="Times New Roman" w:hAnsi="Times New Roman" w:cs="Times New Roman"/>
          <w:b/>
          <w:bCs/>
          <w:color w:val="222222"/>
          <w:kern w:val="0"/>
          <w:lang w:eastAsia="en-IN" w:bidi="hi-IN"/>
          <w14:ligatures w14:val="none"/>
        </w:rPr>
        <w:t>AIWA</w:t>
      </w:r>
      <w:r>
        <w:rPr>
          <w:rFonts w:ascii="Times New Roman" w:eastAsia="Times New Roman" w:hAnsi="Times New Roman" w:cs="Times New Roman"/>
          <w:b/>
          <w:bCs/>
          <w:color w:val="222222"/>
          <w:kern w:val="0"/>
          <w:lang w:eastAsia="en-IN" w:bidi="hi-IN"/>
          <w14:ligatures w14:val="none"/>
        </w:rPr>
        <w:t>)</w:t>
      </w:r>
      <w:r w:rsidRPr="00BC1EC5">
        <w:rPr>
          <w:rFonts w:ascii="Times New Roman" w:eastAsia="Times New Roman" w:hAnsi="Times New Roman" w:cs="Times New Roman"/>
          <w:b/>
          <w:bCs/>
          <w:color w:val="222222"/>
          <w:kern w:val="0"/>
          <w:lang w:eastAsia="en-IN" w:bidi="hi-IN"/>
          <w14:ligatures w14:val="none"/>
        </w:rPr>
        <w:t>,</w:t>
      </w:r>
      <w:r w:rsidRPr="00BC1EC5">
        <w:rPr>
          <w:rFonts w:ascii="Times New Roman" w:eastAsia="Times New Roman" w:hAnsi="Times New Roman" w:cs="Times New Roman"/>
          <w:color w:val="222222"/>
          <w:kern w:val="0"/>
          <w:lang w:val="en-GB" w:eastAsia="en-IN" w:bidi="hi-IN"/>
          <w14:ligatures w14:val="none"/>
        </w:rPr>
        <w:t xml:space="preserve"> Telangana Gig and Platform Workers Union and Rajasthan Gig and App Based Workers Union and other organisations and unions in the National Capital of India and other cities, the WSF activity is planned by</w:t>
      </w:r>
      <w:r>
        <w:rPr>
          <w:rFonts w:ascii="Times New Roman" w:eastAsia="Times New Roman" w:hAnsi="Times New Roman" w:cs="Times New Roman"/>
          <w:color w:val="222222"/>
          <w:kern w:val="0"/>
          <w:lang w:val="en-GB" w:eastAsia="en-IN" w:bidi="hi-IN"/>
          <w14:ligatures w14:val="none"/>
        </w:rPr>
        <w:t xml:space="preserve"> Hawkers Joint Action Committee </w:t>
      </w:r>
      <w:r w:rsidRPr="00BC1EC5">
        <w:rPr>
          <w:rFonts w:ascii="Times New Roman" w:eastAsia="Times New Roman" w:hAnsi="Times New Roman" w:cs="Times New Roman"/>
          <w:color w:val="222222"/>
          <w:kern w:val="0"/>
          <w:lang w:val="en-GB" w:eastAsia="en-IN" w:bidi="hi-IN"/>
          <w14:ligatures w14:val="none"/>
        </w:rPr>
        <w:t xml:space="preserve">in collaboration with </w:t>
      </w:r>
      <w:r w:rsidRPr="00BC1EC5">
        <w:rPr>
          <w:rFonts w:ascii="Times New Roman" w:hAnsi="Times New Roman" w:cs="Times New Roman"/>
          <w:color w:val="171822"/>
          <w:shd w:val="clear" w:color="auto" w:fill="FFFFFF"/>
        </w:rPr>
        <w:t>ACORN (Association of Community Organizations for Reform Now)</w:t>
      </w:r>
      <w:r>
        <w:rPr>
          <w:rFonts w:ascii="Times New Roman" w:hAnsi="Times New Roman" w:cs="Times New Roman"/>
          <w:color w:val="171822"/>
          <w:shd w:val="clear" w:color="auto" w:fill="FFFFFF"/>
        </w:rPr>
        <w:t>.</w:t>
      </w:r>
    </w:p>
    <w:p w14:paraId="42AFE6FD" w14:textId="77777777" w:rsidR="00475C8C" w:rsidRDefault="00475C8C" w:rsidP="00475C8C">
      <w:pPr>
        <w:shd w:val="clear" w:color="auto" w:fill="FFFFFF"/>
        <w:spacing w:after="0" w:line="253" w:lineRule="atLeast"/>
        <w:jc w:val="both"/>
        <w:rPr>
          <w:rFonts w:ascii="Times New Roman" w:hAnsi="Times New Roman" w:cs="Times New Roman"/>
          <w:color w:val="171822"/>
          <w:shd w:val="clear" w:color="auto" w:fill="F6F6F6"/>
        </w:rPr>
      </w:pPr>
    </w:p>
    <w:p w14:paraId="713D47C8" w14:textId="77777777" w:rsidR="00475C8C" w:rsidRPr="00D4612E" w:rsidRDefault="00475C8C" w:rsidP="00475C8C">
      <w:pPr>
        <w:shd w:val="clear" w:color="auto" w:fill="FFFFFF"/>
        <w:spacing w:after="0" w:line="253" w:lineRule="atLeast"/>
        <w:jc w:val="both"/>
        <w:rPr>
          <w:rFonts w:ascii="Times New Roman" w:hAnsi="Times New Roman" w:cs="Times New Roman"/>
          <w:b/>
          <w:bCs/>
          <w:color w:val="171822"/>
          <w:shd w:val="clear" w:color="auto" w:fill="F6F6F6"/>
        </w:rPr>
      </w:pPr>
      <w:r w:rsidRPr="00D4612E">
        <w:rPr>
          <w:rFonts w:ascii="Times New Roman" w:hAnsi="Times New Roman" w:cs="Times New Roman"/>
          <w:b/>
          <w:bCs/>
          <w:color w:val="171822"/>
          <w:shd w:val="clear" w:color="auto" w:fill="F6F6F6"/>
        </w:rPr>
        <w:t>Purpose:</w:t>
      </w:r>
    </w:p>
    <w:p w14:paraId="56F7B59F" w14:textId="77777777" w:rsidR="00475C8C" w:rsidRDefault="00475C8C" w:rsidP="00475C8C">
      <w:pPr>
        <w:shd w:val="clear" w:color="auto" w:fill="FFFFFF"/>
        <w:spacing w:after="0" w:line="253" w:lineRule="atLeast"/>
        <w:jc w:val="both"/>
        <w:rPr>
          <w:rFonts w:ascii="Times New Roman" w:hAnsi="Times New Roman" w:cs="Times New Roman"/>
          <w:color w:val="171822"/>
          <w:shd w:val="clear" w:color="auto" w:fill="F6F6F6"/>
        </w:rPr>
      </w:pPr>
    </w:p>
    <w:p w14:paraId="77FF793D" w14:textId="1805FA9E" w:rsidR="00475C8C" w:rsidRPr="00D4612E" w:rsidRDefault="00475C8C" w:rsidP="00475C8C">
      <w:pPr>
        <w:jc w:val="both"/>
        <w:rPr>
          <w:rFonts w:ascii="Times New Roman" w:hAnsi="Times New Roman" w:cs="Times New Roman"/>
        </w:rPr>
      </w:pPr>
      <w:r w:rsidRPr="00D4612E">
        <w:rPr>
          <w:rFonts w:ascii="Times New Roman" w:hAnsi="Times New Roman" w:cs="Times New Roman"/>
        </w:rPr>
        <w:t xml:space="preserve">The purpose of the 90 minutes of the reflections will have substantive sharing by key speakers from across the world representing regions that are bound together with the </w:t>
      </w:r>
      <w:r w:rsidR="00D255AD">
        <w:rPr>
          <w:rFonts w:ascii="Times New Roman" w:hAnsi="Times New Roman" w:cs="Times New Roman"/>
        </w:rPr>
        <w:t>critical concerns</w:t>
      </w:r>
      <w:r>
        <w:rPr>
          <w:rFonts w:ascii="Times New Roman" w:hAnsi="Times New Roman" w:cs="Times New Roman"/>
        </w:rPr>
        <w:t xml:space="preserve"> and demands of the informal </w:t>
      </w:r>
      <w:r w:rsidR="00D255AD">
        <w:rPr>
          <w:rFonts w:ascii="Times New Roman" w:hAnsi="Times New Roman" w:cs="Times New Roman"/>
        </w:rPr>
        <w:t>workers. The</w:t>
      </w:r>
      <w:r w:rsidRPr="00D4612E">
        <w:rPr>
          <w:rFonts w:ascii="Times New Roman" w:hAnsi="Times New Roman" w:cs="Times New Roman"/>
        </w:rPr>
        <w:t xml:space="preserve"> reflections will be based on the quick recap of the policy space in the countries with key recommendations in order to take forward the collective agenda of the</w:t>
      </w:r>
      <w:r w:rsidR="00D255AD">
        <w:rPr>
          <w:rFonts w:ascii="Times New Roman" w:hAnsi="Times New Roman" w:cs="Times New Roman"/>
        </w:rPr>
        <w:t xml:space="preserve"> informal </w:t>
      </w:r>
      <w:r w:rsidRPr="00D4612E">
        <w:rPr>
          <w:rFonts w:ascii="Times New Roman" w:hAnsi="Times New Roman" w:cs="Times New Roman"/>
        </w:rPr>
        <w:t xml:space="preserve">workers’ rights within and across the nations. </w:t>
      </w:r>
    </w:p>
    <w:p w14:paraId="53FED243" w14:textId="77777777" w:rsidR="00475C8C" w:rsidRPr="00D4612E" w:rsidRDefault="00475C8C" w:rsidP="00475C8C">
      <w:pPr>
        <w:jc w:val="both"/>
        <w:rPr>
          <w:rFonts w:ascii="Times New Roman" w:hAnsi="Times New Roman" w:cs="Times New Roman"/>
          <w:b/>
          <w:bCs/>
        </w:rPr>
      </w:pPr>
      <w:r w:rsidRPr="00D4612E">
        <w:rPr>
          <w:rFonts w:ascii="Times New Roman" w:hAnsi="Times New Roman" w:cs="Times New Roman"/>
          <w:b/>
          <w:bCs/>
        </w:rPr>
        <w:t xml:space="preserve">Outcome: </w:t>
      </w:r>
    </w:p>
    <w:p w14:paraId="71D53166" w14:textId="268612AA" w:rsidR="00475C8C" w:rsidRPr="00D4612E" w:rsidRDefault="00475C8C" w:rsidP="00475C8C">
      <w:pPr>
        <w:jc w:val="both"/>
        <w:rPr>
          <w:rFonts w:ascii="Times New Roman" w:hAnsi="Times New Roman" w:cs="Times New Roman"/>
        </w:rPr>
      </w:pPr>
      <w:r w:rsidRPr="00D4612E">
        <w:rPr>
          <w:rFonts w:ascii="Times New Roman" w:hAnsi="Times New Roman" w:cs="Times New Roman"/>
        </w:rPr>
        <w:t xml:space="preserve">A joint statement consisting of the recommendations and a declaration of the call of action, campaigns required for attaining the goals of legislative protection and social security for </w:t>
      </w:r>
      <w:r w:rsidR="00D255AD">
        <w:rPr>
          <w:rFonts w:ascii="Times New Roman" w:hAnsi="Times New Roman" w:cs="Times New Roman"/>
        </w:rPr>
        <w:t xml:space="preserve">the informal </w:t>
      </w:r>
      <w:r w:rsidRPr="00D4612E">
        <w:rPr>
          <w:rFonts w:ascii="Times New Roman" w:hAnsi="Times New Roman" w:cs="Times New Roman"/>
        </w:rPr>
        <w:t xml:space="preserve">in the </w:t>
      </w:r>
      <w:r w:rsidR="00D255AD">
        <w:rPr>
          <w:rFonts w:ascii="Times New Roman" w:hAnsi="Times New Roman" w:cs="Times New Roman"/>
        </w:rPr>
        <w:t xml:space="preserve">informal </w:t>
      </w:r>
      <w:r w:rsidRPr="00D4612E">
        <w:rPr>
          <w:rFonts w:ascii="Times New Roman" w:hAnsi="Times New Roman" w:cs="Times New Roman"/>
        </w:rPr>
        <w:t xml:space="preserve"> economy that will be</w:t>
      </w:r>
      <w:r w:rsidR="00D255AD">
        <w:rPr>
          <w:rFonts w:ascii="Times New Roman" w:hAnsi="Times New Roman" w:cs="Times New Roman"/>
        </w:rPr>
        <w:t xml:space="preserve"> made as a feeder in the</w:t>
      </w:r>
      <w:r w:rsidRPr="00D4612E">
        <w:rPr>
          <w:rFonts w:ascii="Times New Roman" w:hAnsi="Times New Roman" w:cs="Times New Roman"/>
        </w:rPr>
        <w:t xml:space="preserve"> WSF</w:t>
      </w:r>
      <w:r w:rsidR="00D255AD">
        <w:rPr>
          <w:rFonts w:ascii="Times New Roman" w:hAnsi="Times New Roman" w:cs="Times New Roman"/>
        </w:rPr>
        <w:t xml:space="preserve"> declaration for this thematic areas of action.</w:t>
      </w:r>
      <w:r w:rsidRPr="00D4612E">
        <w:rPr>
          <w:rFonts w:ascii="Times New Roman" w:hAnsi="Times New Roman" w:cs="Times New Roman"/>
        </w:rPr>
        <w:t xml:space="preserve"> documents.</w:t>
      </w:r>
    </w:p>
    <w:p w14:paraId="1AD506D3" w14:textId="77777777" w:rsidR="00475C8C" w:rsidRPr="00D4612E" w:rsidRDefault="00475C8C" w:rsidP="00475C8C">
      <w:pPr>
        <w:jc w:val="both"/>
        <w:rPr>
          <w:rFonts w:ascii="Times New Roman" w:hAnsi="Times New Roman" w:cs="Times New Roman"/>
        </w:rPr>
      </w:pPr>
    </w:p>
    <w:p w14:paraId="79738E5C" w14:textId="77777777" w:rsidR="00475C8C" w:rsidRDefault="00475C8C" w:rsidP="00475C8C">
      <w:pPr>
        <w:shd w:val="clear" w:color="auto" w:fill="FFFFFF"/>
        <w:spacing w:after="0" w:line="253" w:lineRule="atLeast"/>
        <w:rPr>
          <w:rFonts w:ascii="Times New Roman" w:eastAsia="Times New Roman" w:hAnsi="Times New Roman" w:cs="Times New Roman"/>
          <w:b/>
          <w:bCs/>
          <w:color w:val="222222"/>
          <w:kern w:val="0"/>
          <w:lang w:eastAsia="en-IN" w:bidi="hi-IN"/>
          <w14:ligatures w14:val="none"/>
        </w:rPr>
      </w:pPr>
    </w:p>
    <w:p w14:paraId="61296B16" w14:textId="77777777" w:rsidR="00475C8C" w:rsidRDefault="00475C8C" w:rsidP="00475C8C">
      <w:pPr>
        <w:shd w:val="clear" w:color="auto" w:fill="FFFFFF"/>
        <w:spacing w:after="0" w:line="253" w:lineRule="atLeast"/>
        <w:rPr>
          <w:rFonts w:ascii="Times New Roman" w:eastAsia="Times New Roman" w:hAnsi="Times New Roman" w:cs="Times New Roman"/>
          <w:b/>
          <w:bCs/>
          <w:color w:val="222222"/>
          <w:kern w:val="0"/>
          <w:lang w:eastAsia="en-IN" w:bidi="hi-IN"/>
          <w14:ligatures w14:val="none"/>
        </w:rPr>
      </w:pPr>
    </w:p>
    <w:p w14:paraId="0CFE1B03" w14:textId="77777777" w:rsidR="00475C8C" w:rsidRDefault="00475C8C" w:rsidP="00475C8C">
      <w:pPr>
        <w:shd w:val="clear" w:color="auto" w:fill="FFFFFF"/>
        <w:spacing w:after="0" w:line="253" w:lineRule="atLeast"/>
        <w:rPr>
          <w:rFonts w:ascii="Times New Roman" w:eastAsia="Times New Roman" w:hAnsi="Times New Roman" w:cs="Times New Roman"/>
          <w:b/>
          <w:bCs/>
          <w:color w:val="222222"/>
          <w:kern w:val="0"/>
          <w:lang w:eastAsia="en-IN" w:bidi="hi-IN"/>
          <w14:ligatures w14:val="none"/>
        </w:rPr>
      </w:pPr>
    </w:p>
    <w:p w14:paraId="0B5F0AC6" w14:textId="77777777" w:rsidR="00475C8C" w:rsidRDefault="00475C8C" w:rsidP="00475C8C">
      <w:pPr>
        <w:shd w:val="clear" w:color="auto" w:fill="FFFFFF"/>
        <w:spacing w:after="0" w:line="253" w:lineRule="atLeast"/>
        <w:rPr>
          <w:rFonts w:ascii="Times New Roman" w:eastAsia="Times New Roman" w:hAnsi="Times New Roman" w:cs="Times New Roman"/>
          <w:b/>
          <w:bCs/>
          <w:color w:val="222222"/>
          <w:kern w:val="0"/>
          <w:lang w:eastAsia="en-IN" w:bidi="hi-IN"/>
          <w14:ligatures w14:val="none"/>
        </w:rPr>
      </w:pPr>
    </w:p>
    <w:p w14:paraId="582D08BF" w14:textId="77777777" w:rsidR="00475C8C" w:rsidRPr="00F260C8" w:rsidRDefault="00475C8C" w:rsidP="00475C8C">
      <w:pPr>
        <w:shd w:val="clear" w:color="auto" w:fill="FFFFFF"/>
        <w:spacing w:after="0" w:line="253" w:lineRule="atLeast"/>
        <w:rPr>
          <w:rFonts w:ascii="Times New Roman" w:eastAsia="Times New Roman" w:hAnsi="Times New Roman" w:cs="Times New Roman"/>
          <w:b/>
          <w:bCs/>
          <w:color w:val="222222"/>
          <w:kern w:val="0"/>
          <w:lang w:eastAsia="en-IN" w:bidi="hi-IN"/>
          <w14:ligatures w14:val="none"/>
        </w:rPr>
      </w:pPr>
    </w:p>
    <w:p w14:paraId="6A3FC686" w14:textId="77777777" w:rsidR="00475C8C" w:rsidRDefault="00475C8C"/>
    <w:sectPr w:rsidR="00475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B30"/>
    <w:multiLevelType w:val="hybridMultilevel"/>
    <w:tmpl w:val="CB26E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1B5B5A"/>
    <w:multiLevelType w:val="hybridMultilevel"/>
    <w:tmpl w:val="8F705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45916690">
    <w:abstractNumId w:val="1"/>
  </w:num>
  <w:num w:numId="2" w16cid:durableId="119931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03"/>
    <w:rsid w:val="00475C8C"/>
    <w:rsid w:val="009007D5"/>
    <w:rsid w:val="00A04BBA"/>
    <w:rsid w:val="00D255AD"/>
    <w:rsid w:val="00FC7E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DF04"/>
  <w15:chartTrackingRefBased/>
  <w15:docId w15:val="{2EA7AE99-8E10-43DE-AE37-569BE9EB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C8C"/>
    <w:pPr>
      <w:ind w:left="720"/>
      <w:contextualSpacing/>
    </w:pPr>
  </w:style>
  <w:style w:type="character" w:styleId="Strong">
    <w:name w:val="Strong"/>
    <w:basedOn w:val="DefaultParagraphFont"/>
    <w:uiPriority w:val="22"/>
    <w:qFormat/>
    <w:rsid w:val="00475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2024-01-18T13:14:00Z</dcterms:created>
  <dcterms:modified xsi:type="dcterms:W3CDTF">2024-01-18T13:28:00Z</dcterms:modified>
</cp:coreProperties>
</file>